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曹县商都博物馆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中长期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发展规划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以习近平新时代中国特色社会主义思想为指导，深入贯彻落实党的十九大和十九届二中、三中、四中全会精神，认真践行习近平总书记关于文博工作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的重要指示和论述精神，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紧紧把握社会主义先进文化的前进方向，按照建设文明和谐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大美曹县</w:t>
      </w:r>
      <w:r>
        <w:rPr>
          <w:rFonts w:hint="eastAsia" w:ascii="仿宋_GB2312" w:hAnsi="仿宋_GB2312" w:eastAsia="仿宋_GB2312" w:cs="仿宋_GB2312"/>
          <w:sz w:val="32"/>
          <w:szCs w:val="32"/>
        </w:rPr>
        <w:t>战略目标，遵循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事业发展的自身规律，坚持政府主导，鼓励社会力量积极参与，坚持把社会效益放在首位，为公众提供更多更好的优质文化服务。统筹规划，合理布局，加大投入，分步实施，整合资源，全面提升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整体工作水平，推动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事业全面发展，为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曹县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强县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贡献文博力量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通过改陈升级，扩大馆内面积，优化并完善功能分区，提升基本陈列和临时展览水平，为公众提供更多更好的博物馆公共文化服务和社会教育。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实施人才强馆战略，加强人才引进和培训力度，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的收藏、陈列、科研、服务和管理水平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培育可移动文物保护项目，消除馆藏文物病害，优化文物保存环境。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三、发展任务与重点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（一）实施博物馆改陈升级项目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积极争取多方资金支持，实施博物馆改陈升级项目，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申请将原曹县图书馆划归博物馆使用，博物馆总建筑面积增加至约5000平方米。建设功能区规划、室内外装饰装修、展厅布展、消防工程、弱电管网。拟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规划接待大厅、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5个展厅、2个库房、报告厅、办公室等功能分区，优化参观线路，提升博物馆展陈水平和服务能力。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持续推进博物馆免费开放的规范化和制度化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上级关于博物馆免费开放的新政策，不断调整和健全曹县商都博物馆免费开放各项保障机制，确保博物馆免费开放天数达318天，为社会公众提供水平高、吸引力强的临时展览、社会教育项目、重大节日宣传活动、博物馆“三下乡”流动展览和优质讲解服务，不断提升公众的观展体验，拓展博物馆的教育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（三）为博物馆服务注入新媒体力量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更新文博知识，不断丰富博物馆微信公众号内容，增强吸引力，加大推介宣传力度，提高微信公众号的知晓率和关注度。策划线上视频、图文专题展览，线下展览数字化后上传“云”端，打破线下观展人员限流、限时、交通不变等诸多制约因素，让更多观众足不出户就可欣赏展览，提升观展的便利性。进一步完善微信语音导览，制作上传更多器物的语音讲解，实现扫码享专属微信语音导览讲解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（四）进一步加强馆藏文物管理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藏品分类科学、管理规范。在做好文物库房环境控制和文物安全出入库等工作的基础上，做好藏品账目及档案的建立和管理工作。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启动</w:t>
      </w:r>
      <w:r>
        <w:rPr>
          <w:rFonts w:hint="eastAsia" w:ascii="仿宋_GB2312" w:hAnsi="仿宋_GB2312" w:eastAsia="仿宋_GB2312" w:cs="仿宋_GB2312"/>
          <w:sz w:val="32"/>
          <w:szCs w:val="32"/>
        </w:rPr>
        <w:t>馆藏文物的数字化工作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在原有藏品管理基础上，按照国家文物局制定的统一输入内容标准，尽快使计算机成为藏品管理的重要手段，使文物藏品的征集与保管更加规范化和制度化。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利用现代科学技术手段，结合传统工艺，开展藏品本体科学保护修复。实施预防性保护工作，改善馆藏文物保存环境。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（五）树牢安全第一的理念，抓好安全保卫工作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30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安全工作的新形势、新情况，不断完善安全管理制度，不断加强人员安全教育和应急预案演练工作，提高全馆干部职工的安全防范意识。加强日常安全管理，落实安全管理制度，特别是要坚持做好每日巡查和节前、夜间安全检查工作，做到及时发现和消除安全隐患，及时维护和保养安防设施，不断提高安全管理科学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四、保障措施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（一）加强组织领导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要建立曹县商都博物馆中长期发展规划实施领导小组，县文旅局分管领导任组长，博物馆馆长任副组长，博物馆全体干部职工任成员。要把博物馆中长期发展规划纳入县文旅局重要议事日程，定期调度、汇报相关事项进度，研究解决实施中存在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（二）加大财政资金投入力度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积极申请国家、省、市级文物保护补助资金，县级财政要根据财政收入状况合理编制文物保护经费预算，保证博物馆各项发展规划的落实落地，见到成效。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（三）加强文博人才队伍建设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根据新时代博物馆功能需求，不断引进专业较为对口的大学毕业生，加强培训力度，促进年轻一代快速成长。科学制定计划，搜集文博行业新动态、新理念、新知识，加快现有队伍的知识更新。加强馆际交流，在交流互鉴中提升人员素质。加强馆藏文物研究，促成研究成果出版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在出成果的同时，促进人才的成长。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曹县商都博物馆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2019年2月25日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392BED"/>
    <w:multiLevelType w:val="singleLevel"/>
    <w:tmpl w:val="F6392B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FB0C098"/>
    <w:multiLevelType w:val="singleLevel"/>
    <w:tmpl w:val="2FB0C0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C7D02"/>
    <w:rsid w:val="3B292AD8"/>
    <w:rsid w:val="422805AA"/>
    <w:rsid w:val="4BB833E4"/>
    <w:rsid w:val="6F4A27E5"/>
    <w:rsid w:val="77B1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2020-06-18T08:07:00Z</dcterms:created>
  <dc:creator>Administrator</dc:creator>
  <cp:lastModifiedBy>七月</cp:lastModifiedBy>
  <dcterms:modified xsi:type="dcterms:W3CDTF">2020-07-28T07:34:55Z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