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 w:hAnsi="仿宋" w:eastAsia="仿宋" w:cs="宋体"/>
          <w:b/>
          <w:sz w:val="36"/>
          <w:szCs w:val="36"/>
          <w:lang w:val="en-US" w:eastAsia="zh-CN"/>
        </w:rPr>
      </w:pPr>
      <w:r>
        <w:rPr>
          <w:rFonts w:hint="eastAsia" w:ascii="仿宋" w:hAnsi="仿宋" w:eastAsia="仿宋" w:cs="宋体"/>
          <w:b/>
          <w:sz w:val="36"/>
          <w:szCs w:val="36"/>
          <w:lang w:val="en-US" w:eastAsia="zh-CN"/>
        </w:rPr>
        <w:t>曹县商都博物馆学术委员会成员名单</w:t>
      </w:r>
    </w:p>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08"/>
        <w:gridCol w:w="1927"/>
        <w:gridCol w:w="1134"/>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6" w:type="dxa"/>
            <w:vAlign w:val="center"/>
          </w:tcPr>
          <w:p>
            <w:pPr>
              <w:jc w:val="center"/>
              <w:rPr>
                <w:rFonts w:ascii="仿宋" w:hAnsi="仿宋" w:eastAsia="仿宋" w:cs="宋体"/>
                <w:b/>
                <w:sz w:val="32"/>
                <w:szCs w:val="32"/>
              </w:rPr>
            </w:pPr>
            <w:r>
              <w:rPr>
                <w:rFonts w:hint="eastAsia" w:ascii="仿宋" w:hAnsi="仿宋" w:eastAsia="仿宋" w:cs="宋体"/>
                <w:b/>
                <w:sz w:val="32"/>
                <w:szCs w:val="32"/>
              </w:rPr>
              <w:t>姓名</w:t>
            </w:r>
          </w:p>
        </w:tc>
        <w:tc>
          <w:tcPr>
            <w:tcW w:w="908" w:type="dxa"/>
            <w:vAlign w:val="center"/>
          </w:tcPr>
          <w:p>
            <w:pPr>
              <w:jc w:val="center"/>
              <w:rPr>
                <w:rFonts w:ascii="仿宋" w:hAnsi="仿宋" w:eastAsia="仿宋" w:cs="宋体"/>
                <w:b/>
                <w:sz w:val="32"/>
                <w:szCs w:val="32"/>
              </w:rPr>
            </w:pPr>
            <w:r>
              <w:rPr>
                <w:rFonts w:hint="eastAsia" w:ascii="仿宋" w:hAnsi="仿宋" w:eastAsia="仿宋" w:cs="宋体"/>
                <w:b/>
                <w:sz w:val="32"/>
                <w:szCs w:val="32"/>
              </w:rPr>
              <w:t>年龄</w:t>
            </w:r>
          </w:p>
        </w:tc>
        <w:tc>
          <w:tcPr>
            <w:tcW w:w="1927" w:type="dxa"/>
            <w:vAlign w:val="center"/>
          </w:tcPr>
          <w:p>
            <w:pPr>
              <w:jc w:val="center"/>
              <w:rPr>
                <w:rFonts w:ascii="仿宋" w:hAnsi="仿宋" w:eastAsia="仿宋" w:cs="宋体"/>
                <w:b/>
                <w:sz w:val="32"/>
                <w:szCs w:val="32"/>
              </w:rPr>
            </w:pPr>
            <w:r>
              <w:rPr>
                <w:rFonts w:hint="eastAsia" w:ascii="仿宋" w:hAnsi="仿宋" w:eastAsia="仿宋" w:cs="宋体"/>
                <w:b/>
                <w:sz w:val="32"/>
                <w:szCs w:val="32"/>
              </w:rPr>
              <w:t>单位</w:t>
            </w:r>
          </w:p>
        </w:tc>
        <w:tc>
          <w:tcPr>
            <w:tcW w:w="1134" w:type="dxa"/>
            <w:vAlign w:val="center"/>
          </w:tcPr>
          <w:p>
            <w:pPr>
              <w:jc w:val="center"/>
              <w:rPr>
                <w:rFonts w:ascii="仿宋" w:hAnsi="仿宋" w:eastAsia="仿宋" w:cs="宋体"/>
                <w:b/>
                <w:sz w:val="32"/>
                <w:szCs w:val="32"/>
              </w:rPr>
            </w:pPr>
            <w:r>
              <w:rPr>
                <w:rFonts w:hint="eastAsia" w:ascii="仿宋" w:hAnsi="仿宋" w:eastAsia="仿宋" w:cs="宋体"/>
                <w:b/>
                <w:sz w:val="32"/>
                <w:szCs w:val="32"/>
              </w:rPr>
              <w:t>职称</w:t>
            </w:r>
          </w:p>
        </w:tc>
        <w:tc>
          <w:tcPr>
            <w:tcW w:w="992" w:type="dxa"/>
            <w:vAlign w:val="center"/>
          </w:tcPr>
          <w:p>
            <w:pPr>
              <w:jc w:val="center"/>
              <w:rPr>
                <w:rFonts w:ascii="仿宋" w:hAnsi="仿宋" w:eastAsia="仿宋" w:cs="宋体"/>
                <w:b/>
                <w:sz w:val="32"/>
                <w:szCs w:val="32"/>
              </w:rPr>
            </w:pPr>
            <w:r>
              <w:rPr>
                <w:rFonts w:hint="eastAsia" w:ascii="仿宋" w:hAnsi="仿宋" w:eastAsia="仿宋" w:cs="宋体"/>
                <w:b/>
                <w:sz w:val="32"/>
                <w:szCs w:val="32"/>
              </w:rPr>
              <w:t>学历</w:t>
            </w:r>
          </w:p>
        </w:tc>
        <w:tc>
          <w:tcPr>
            <w:tcW w:w="1134" w:type="dxa"/>
            <w:vAlign w:val="center"/>
          </w:tcPr>
          <w:p>
            <w:pPr>
              <w:jc w:val="center"/>
              <w:rPr>
                <w:rFonts w:ascii="仿宋" w:hAnsi="仿宋" w:eastAsia="仿宋" w:cs="宋体"/>
                <w:b/>
                <w:sz w:val="32"/>
                <w:szCs w:val="32"/>
              </w:rPr>
            </w:pPr>
            <w:r>
              <w:rPr>
                <w:rFonts w:hint="eastAsia" w:ascii="仿宋" w:hAnsi="仿宋" w:eastAsia="仿宋" w:cs="宋体"/>
                <w:b/>
                <w:sz w:val="32"/>
                <w:szCs w:val="32"/>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1526" w:type="dxa"/>
            <w:vAlign w:val="center"/>
          </w:tcPr>
          <w:p>
            <w:pPr>
              <w:jc w:val="center"/>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杨晓林</w:t>
            </w:r>
          </w:p>
        </w:tc>
        <w:tc>
          <w:tcPr>
            <w:tcW w:w="908" w:type="dxa"/>
            <w:vAlign w:val="center"/>
          </w:tcPr>
          <w:p>
            <w:pPr>
              <w:jc w:val="center"/>
              <w:rPr>
                <w:rFonts w:ascii="仿宋" w:hAnsi="仿宋" w:eastAsia="仿宋" w:cs="宋体"/>
                <w:sz w:val="32"/>
                <w:szCs w:val="32"/>
              </w:rPr>
            </w:pPr>
            <w:r>
              <w:rPr>
                <w:rFonts w:hint="eastAsia" w:ascii="仿宋" w:hAnsi="仿宋" w:eastAsia="仿宋" w:cs="宋体"/>
                <w:sz w:val="32"/>
                <w:szCs w:val="32"/>
              </w:rPr>
              <w:t>58</w:t>
            </w:r>
          </w:p>
        </w:tc>
        <w:tc>
          <w:tcPr>
            <w:tcW w:w="1927" w:type="dxa"/>
            <w:vAlign w:val="center"/>
          </w:tcPr>
          <w:p>
            <w:pPr>
              <w:jc w:val="center"/>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曹县商都博物馆</w:t>
            </w:r>
          </w:p>
        </w:tc>
        <w:tc>
          <w:tcPr>
            <w:tcW w:w="1134" w:type="dxa"/>
            <w:vAlign w:val="center"/>
          </w:tcPr>
          <w:p>
            <w:pPr>
              <w:jc w:val="center"/>
              <w:rPr>
                <w:rFonts w:ascii="仿宋" w:hAnsi="仿宋" w:eastAsia="仿宋" w:cs="宋体"/>
                <w:sz w:val="32"/>
                <w:szCs w:val="32"/>
              </w:rPr>
            </w:pPr>
            <w:r>
              <w:rPr>
                <w:rFonts w:hint="eastAsia" w:ascii="仿宋" w:hAnsi="仿宋" w:eastAsia="仿宋" w:cs="宋体"/>
                <w:sz w:val="32"/>
                <w:szCs w:val="32"/>
                <w:lang w:val="en-US" w:eastAsia="zh-CN"/>
              </w:rPr>
              <w:t>副</w:t>
            </w:r>
            <w:r>
              <w:rPr>
                <w:rFonts w:hint="eastAsia" w:ascii="仿宋" w:hAnsi="仿宋" w:eastAsia="仿宋" w:cs="宋体"/>
                <w:sz w:val="32"/>
                <w:szCs w:val="32"/>
              </w:rPr>
              <w:t>高</w:t>
            </w:r>
          </w:p>
        </w:tc>
        <w:tc>
          <w:tcPr>
            <w:tcW w:w="992" w:type="dxa"/>
            <w:vAlign w:val="center"/>
          </w:tcPr>
          <w:p>
            <w:pPr>
              <w:jc w:val="center"/>
              <w:rPr>
                <w:rFonts w:ascii="仿宋" w:hAnsi="仿宋" w:eastAsia="仿宋" w:cs="宋体"/>
                <w:sz w:val="32"/>
                <w:szCs w:val="32"/>
              </w:rPr>
            </w:pPr>
            <w:r>
              <w:rPr>
                <w:rFonts w:hint="eastAsia" w:ascii="仿宋" w:hAnsi="仿宋" w:eastAsia="仿宋" w:cs="宋体"/>
                <w:sz w:val="32"/>
                <w:szCs w:val="32"/>
              </w:rPr>
              <w:t>大学</w:t>
            </w:r>
          </w:p>
        </w:tc>
        <w:tc>
          <w:tcPr>
            <w:tcW w:w="1134" w:type="dxa"/>
            <w:vAlign w:val="center"/>
          </w:tcPr>
          <w:p>
            <w:pPr>
              <w:jc w:val="center"/>
              <w:rPr>
                <w:rFonts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6" w:type="dxa"/>
            <w:vAlign w:val="center"/>
          </w:tcPr>
          <w:p>
            <w:pPr>
              <w:jc w:val="center"/>
              <w:rPr>
                <w:rFonts w:hint="eastAsia" w:ascii="仿宋" w:hAnsi="仿宋" w:eastAsia="仿宋" w:cs="宋体"/>
                <w:sz w:val="32"/>
                <w:szCs w:val="32"/>
                <w:lang w:eastAsia="zh-CN"/>
              </w:rPr>
            </w:pPr>
            <w:r>
              <w:rPr>
                <w:rFonts w:hint="eastAsia" w:ascii="仿宋" w:hAnsi="仿宋" w:eastAsia="仿宋" w:cs="宋体"/>
                <w:sz w:val="32"/>
                <w:szCs w:val="32"/>
                <w:lang w:val="en-US" w:eastAsia="zh-CN"/>
              </w:rPr>
              <w:t>吉广兰</w:t>
            </w:r>
          </w:p>
        </w:tc>
        <w:tc>
          <w:tcPr>
            <w:tcW w:w="908" w:type="dxa"/>
            <w:vAlign w:val="center"/>
          </w:tcPr>
          <w:p>
            <w:pPr>
              <w:jc w:val="center"/>
              <w:rPr>
                <w:rFonts w:ascii="仿宋" w:hAnsi="仿宋" w:eastAsia="仿宋" w:cs="宋体"/>
                <w:sz w:val="32"/>
                <w:szCs w:val="32"/>
              </w:rPr>
            </w:pPr>
            <w:r>
              <w:rPr>
                <w:rFonts w:hint="eastAsia" w:ascii="仿宋" w:hAnsi="仿宋" w:eastAsia="仿宋" w:cs="宋体"/>
                <w:sz w:val="32"/>
                <w:szCs w:val="32"/>
              </w:rPr>
              <w:t>48</w:t>
            </w:r>
          </w:p>
        </w:tc>
        <w:tc>
          <w:tcPr>
            <w:tcW w:w="1927" w:type="dxa"/>
            <w:vAlign w:val="center"/>
          </w:tcPr>
          <w:p>
            <w:pPr>
              <w:jc w:val="center"/>
              <w:rPr>
                <w:rFonts w:ascii="仿宋" w:hAnsi="仿宋" w:eastAsia="仿宋" w:cs="宋体"/>
                <w:sz w:val="32"/>
                <w:szCs w:val="32"/>
              </w:rPr>
            </w:pPr>
            <w:r>
              <w:rPr>
                <w:rFonts w:hint="eastAsia" w:ascii="仿宋" w:hAnsi="仿宋" w:eastAsia="仿宋" w:cs="宋体"/>
                <w:sz w:val="32"/>
                <w:szCs w:val="32"/>
                <w:lang w:val="en-US" w:eastAsia="zh-CN"/>
              </w:rPr>
              <w:t>曹县商都博物馆</w:t>
            </w:r>
          </w:p>
        </w:tc>
        <w:tc>
          <w:tcPr>
            <w:tcW w:w="1134" w:type="dxa"/>
            <w:vAlign w:val="center"/>
          </w:tcPr>
          <w:p>
            <w:pPr>
              <w:jc w:val="center"/>
              <w:rPr>
                <w:rFonts w:ascii="仿宋" w:hAnsi="仿宋" w:eastAsia="仿宋" w:cs="宋体"/>
                <w:sz w:val="32"/>
                <w:szCs w:val="32"/>
              </w:rPr>
            </w:pPr>
            <w:r>
              <w:rPr>
                <w:rFonts w:hint="eastAsia" w:ascii="仿宋" w:hAnsi="仿宋" w:eastAsia="仿宋" w:cs="宋体"/>
                <w:sz w:val="32"/>
                <w:szCs w:val="32"/>
              </w:rPr>
              <w:t>副高</w:t>
            </w:r>
          </w:p>
        </w:tc>
        <w:tc>
          <w:tcPr>
            <w:tcW w:w="992" w:type="dxa"/>
            <w:vAlign w:val="center"/>
          </w:tcPr>
          <w:p>
            <w:pPr>
              <w:jc w:val="center"/>
              <w:rPr>
                <w:rFonts w:hint="eastAsia" w:ascii="仿宋" w:hAnsi="仿宋" w:eastAsia="仿宋" w:cs="宋体"/>
                <w:sz w:val="32"/>
                <w:szCs w:val="32"/>
                <w:lang w:eastAsia="zh-CN"/>
              </w:rPr>
            </w:pPr>
            <w:r>
              <w:rPr>
                <w:rFonts w:hint="eastAsia" w:ascii="仿宋" w:hAnsi="仿宋" w:eastAsia="仿宋" w:cs="宋体"/>
                <w:sz w:val="32"/>
                <w:szCs w:val="32"/>
                <w:lang w:val="en-US" w:eastAsia="zh-CN"/>
              </w:rPr>
              <w:t>大学</w:t>
            </w:r>
          </w:p>
        </w:tc>
        <w:tc>
          <w:tcPr>
            <w:tcW w:w="1134" w:type="dxa"/>
            <w:vAlign w:val="center"/>
          </w:tcPr>
          <w:p>
            <w:pPr>
              <w:jc w:val="center"/>
              <w:rPr>
                <w:rFonts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6" w:type="dxa"/>
            <w:vAlign w:val="center"/>
          </w:tcPr>
          <w:p>
            <w:pPr>
              <w:jc w:val="center"/>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丁献军</w:t>
            </w:r>
          </w:p>
        </w:tc>
        <w:tc>
          <w:tcPr>
            <w:tcW w:w="908" w:type="dxa"/>
            <w:vAlign w:val="center"/>
          </w:tcPr>
          <w:p>
            <w:pPr>
              <w:jc w:val="center"/>
              <w:rPr>
                <w:rFonts w:ascii="仿宋" w:hAnsi="仿宋" w:eastAsia="仿宋" w:cs="宋体"/>
                <w:sz w:val="32"/>
                <w:szCs w:val="32"/>
              </w:rPr>
            </w:pPr>
            <w:r>
              <w:rPr>
                <w:rFonts w:hint="eastAsia" w:ascii="仿宋" w:hAnsi="仿宋" w:eastAsia="仿宋" w:cs="宋体"/>
                <w:sz w:val="32"/>
                <w:szCs w:val="32"/>
              </w:rPr>
              <w:t>52</w:t>
            </w:r>
          </w:p>
        </w:tc>
        <w:tc>
          <w:tcPr>
            <w:tcW w:w="1927" w:type="dxa"/>
            <w:vAlign w:val="center"/>
          </w:tcPr>
          <w:p>
            <w:pPr>
              <w:jc w:val="center"/>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定陶博物馆</w:t>
            </w:r>
          </w:p>
        </w:tc>
        <w:tc>
          <w:tcPr>
            <w:tcW w:w="1134" w:type="dxa"/>
            <w:vAlign w:val="center"/>
          </w:tcPr>
          <w:p>
            <w:pPr>
              <w:jc w:val="center"/>
              <w:rPr>
                <w:rFonts w:ascii="仿宋" w:hAnsi="仿宋" w:eastAsia="仿宋" w:cs="宋体"/>
                <w:sz w:val="32"/>
                <w:szCs w:val="32"/>
              </w:rPr>
            </w:pPr>
            <w:r>
              <w:rPr>
                <w:rFonts w:hint="eastAsia" w:ascii="仿宋" w:hAnsi="仿宋" w:eastAsia="仿宋" w:cs="宋体"/>
                <w:sz w:val="32"/>
                <w:szCs w:val="32"/>
              </w:rPr>
              <w:t>副高</w:t>
            </w:r>
          </w:p>
        </w:tc>
        <w:tc>
          <w:tcPr>
            <w:tcW w:w="992" w:type="dxa"/>
            <w:vAlign w:val="center"/>
          </w:tcPr>
          <w:p>
            <w:pPr>
              <w:jc w:val="center"/>
              <w:rPr>
                <w:rFonts w:ascii="仿宋" w:hAnsi="仿宋" w:eastAsia="仿宋" w:cs="宋体"/>
                <w:sz w:val="32"/>
                <w:szCs w:val="32"/>
              </w:rPr>
            </w:pPr>
            <w:r>
              <w:rPr>
                <w:rFonts w:hint="eastAsia" w:ascii="仿宋" w:hAnsi="仿宋" w:eastAsia="仿宋" w:cs="宋体"/>
                <w:sz w:val="32"/>
                <w:szCs w:val="32"/>
              </w:rPr>
              <w:t>大学</w:t>
            </w:r>
          </w:p>
        </w:tc>
        <w:tc>
          <w:tcPr>
            <w:tcW w:w="1134" w:type="dxa"/>
            <w:vAlign w:val="center"/>
          </w:tcPr>
          <w:p>
            <w:pPr>
              <w:jc w:val="center"/>
              <w:rPr>
                <w:rFonts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6" w:type="dxa"/>
            <w:vAlign w:val="center"/>
          </w:tcPr>
          <w:p>
            <w:pPr>
              <w:jc w:val="center"/>
              <w:rPr>
                <w:rFonts w:ascii="仿宋" w:hAnsi="仿宋" w:eastAsia="仿宋" w:cs="宋体"/>
                <w:sz w:val="32"/>
                <w:szCs w:val="32"/>
              </w:rPr>
            </w:pPr>
          </w:p>
        </w:tc>
        <w:tc>
          <w:tcPr>
            <w:tcW w:w="908" w:type="dxa"/>
            <w:vAlign w:val="center"/>
          </w:tcPr>
          <w:p>
            <w:pPr>
              <w:jc w:val="center"/>
              <w:rPr>
                <w:rFonts w:ascii="仿宋" w:hAnsi="仿宋" w:eastAsia="仿宋" w:cs="宋体"/>
                <w:sz w:val="32"/>
                <w:szCs w:val="32"/>
              </w:rPr>
            </w:pPr>
          </w:p>
        </w:tc>
        <w:tc>
          <w:tcPr>
            <w:tcW w:w="1927" w:type="dxa"/>
            <w:vAlign w:val="center"/>
          </w:tcPr>
          <w:p>
            <w:pPr>
              <w:jc w:val="center"/>
              <w:rPr>
                <w:rFonts w:ascii="仿宋" w:hAnsi="仿宋" w:eastAsia="仿宋" w:cs="宋体"/>
                <w:sz w:val="32"/>
                <w:szCs w:val="32"/>
              </w:rPr>
            </w:pPr>
          </w:p>
        </w:tc>
        <w:tc>
          <w:tcPr>
            <w:tcW w:w="1134" w:type="dxa"/>
            <w:vAlign w:val="center"/>
          </w:tcPr>
          <w:p>
            <w:pPr>
              <w:jc w:val="both"/>
              <w:rPr>
                <w:rFonts w:ascii="仿宋" w:hAnsi="仿宋" w:eastAsia="仿宋" w:cs="宋体"/>
                <w:sz w:val="32"/>
                <w:szCs w:val="32"/>
              </w:rPr>
            </w:pPr>
          </w:p>
        </w:tc>
        <w:tc>
          <w:tcPr>
            <w:tcW w:w="992" w:type="dxa"/>
            <w:vAlign w:val="center"/>
          </w:tcPr>
          <w:p>
            <w:pPr>
              <w:jc w:val="center"/>
              <w:rPr>
                <w:rFonts w:ascii="仿宋" w:hAnsi="仿宋" w:eastAsia="仿宋" w:cs="宋体"/>
                <w:sz w:val="32"/>
                <w:szCs w:val="32"/>
              </w:rPr>
            </w:pPr>
          </w:p>
        </w:tc>
        <w:tc>
          <w:tcPr>
            <w:tcW w:w="1134" w:type="dxa"/>
            <w:vAlign w:val="center"/>
          </w:tcPr>
          <w:p>
            <w:pPr>
              <w:jc w:val="center"/>
              <w:rPr>
                <w:rFonts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6" w:type="dxa"/>
            <w:vAlign w:val="center"/>
          </w:tcPr>
          <w:p>
            <w:pPr>
              <w:jc w:val="center"/>
              <w:rPr>
                <w:rFonts w:ascii="仿宋" w:hAnsi="仿宋" w:eastAsia="仿宋" w:cs="宋体"/>
                <w:sz w:val="32"/>
                <w:szCs w:val="32"/>
              </w:rPr>
            </w:pPr>
          </w:p>
        </w:tc>
        <w:tc>
          <w:tcPr>
            <w:tcW w:w="908" w:type="dxa"/>
            <w:vAlign w:val="center"/>
          </w:tcPr>
          <w:p>
            <w:pPr>
              <w:jc w:val="both"/>
              <w:rPr>
                <w:rFonts w:ascii="仿宋" w:hAnsi="仿宋" w:eastAsia="仿宋" w:cs="宋体"/>
                <w:sz w:val="32"/>
                <w:szCs w:val="32"/>
              </w:rPr>
            </w:pPr>
          </w:p>
        </w:tc>
        <w:tc>
          <w:tcPr>
            <w:tcW w:w="1927" w:type="dxa"/>
            <w:vAlign w:val="center"/>
          </w:tcPr>
          <w:p>
            <w:pPr>
              <w:jc w:val="both"/>
              <w:rPr>
                <w:rFonts w:ascii="仿宋" w:hAnsi="仿宋" w:eastAsia="仿宋" w:cs="宋体"/>
                <w:sz w:val="32"/>
                <w:szCs w:val="32"/>
              </w:rPr>
            </w:pPr>
          </w:p>
        </w:tc>
        <w:tc>
          <w:tcPr>
            <w:tcW w:w="1134" w:type="dxa"/>
            <w:vAlign w:val="center"/>
          </w:tcPr>
          <w:p>
            <w:pPr>
              <w:jc w:val="center"/>
              <w:rPr>
                <w:rFonts w:ascii="仿宋" w:hAnsi="仿宋" w:eastAsia="仿宋" w:cs="宋体"/>
                <w:sz w:val="32"/>
                <w:szCs w:val="32"/>
              </w:rPr>
            </w:pPr>
          </w:p>
        </w:tc>
        <w:tc>
          <w:tcPr>
            <w:tcW w:w="992" w:type="dxa"/>
            <w:vAlign w:val="center"/>
          </w:tcPr>
          <w:p>
            <w:pPr>
              <w:jc w:val="center"/>
              <w:rPr>
                <w:rFonts w:ascii="仿宋" w:hAnsi="仿宋" w:eastAsia="仿宋" w:cs="宋体"/>
                <w:sz w:val="32"/>
                <w:szCs w:val="32"/>
              </w:rPr>
            </w:pPr>
          </w:p>
        </w:tc>
        <w:tc>
          <w:tcPr>
            <w:tcW w:w="1134" w:type="dxa"/>
            <w:vAlign w:val="center"/>
          </w:tcPr>
          <w:p>
            <w:pPr>
              <w:jc w:val="center"/>
              <w:rPr>
                <w:rFonts w:ascii="仿宋" w:hAnsi="仿宋" w:eastAsia="仿宋" w:cs="宋体"/>
                <w:sz w:val="32"/>
                <w:szCs w:val="32"/>
              </w:rPr>
            </w:pPr>
          </w:p>
        </w:tc>
      </w:tr>
    </w:tbl>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spacing w:line="560" w:lineRule="exact"/>
        <w:ind w:firstLine="720" w:firstLineChars="20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曹县商都博物馆馆学术委员会章程</w:t>
      </w:r>
    </w:p>
    <w:p>
      <w:pPr>
        <w:spacing w:line="560" w:lineRule="exact"/>
        <w:ind w:firstLine="640" w:firstLineChars="200"/>
        <w:rPr>
          <w:rFonts w:hint="eastAsia" w:ascii="仿宋" w:hAnsi="仿宋" w:eastAsia="仿宋" w:cs="Times New Roman"/>
          <w:sz w:val="32"/>
          <w:szCs w:val="32"/>
        </w:rPr>
      </w:pPr>
      <w:r>
        <w:rPr>
          <w:rFonts w:ascii="仿宋" w:hAnsi="仿宋" w:eastAsia="仿宋" w:cs="Times New Roman"/>
          <w:sz w:val="32"/>
          <w:szCs w:val="32"/>
          <w:lang w:val="en-US" w:eastAsia="zh-CN"/>
        </w:rPr>
        <w:t>为了充分发挥学术委员会的作用，加强科学研究工作，促进全馆学术活动的健康发展，快出成果，多出人才，提高</w:t>
      </w:r>
      <w:r>
        <w:rPr>
          <w:rFonts w:hint="eastAsia" w:ascii="仿宋" w:hAnsi="仿宋" w:eastAsia="仿宋" w:cs="Times New Roman"/>
          <w:sz w:val="32"/>
          <w:szCs w:val="32"/>
          <w:lang w:val="en-US" w:eastAsia="zh-CN"/>
        </w:rPr>
        <w:t>曹县商都博物馆</w:t>
      </w:r>
      <w:r>
        <w:rPr>
          <w:rFonts w:ascii="仿宋" w:hAnsi="仿宋" w:eastAsia="仿宋" w:cs="Times New Roman"/>
          <w:sz w:val="32"/>
          <w:szCs w:val="32"/>
          <w:lang w:val="en-US" w:eastAsia="zh-CN"/>
        </w:rPr>
        <w:t>特制定本章程。</w:t>
      </w:r>
      <w:r>
        <w:rPr>
          <w:rFonts w:hint="default" w:ascii="仿宋" w:hAnsi="仿宋" w:eastAsia="仿宋" w:cs="Times New Roman"/>
          <w:sz w:val="32"/>
          <w:szCs w:val="32"/>
          <w:lang w:val="en-US" w:eastAsia="zh-CN"/>
        </w:rPr>
        <w:br w:type="textWrapping"/>
      </w:r>
      <w:r>
        <w:rPr>
          <w:rFonts w:hint="eastAsia" w:ascii="仿宋" w:hAnsi="仿宋" w:eastAsia="仿宋" w:cs="Times New Roman"/>
          <w:sz w:val="32"/>
          <w:szCs w:val="32"/>
          <w:lang w:val="en-US" w:eastAsia="zh-CN"/>
        </w:rPr>
        <w:t xml:space="preserve">    曹县商都</w:t>
      </w:r>
      <w:r>
        <w:rPr>
          <w:rFonts w:hint="default" w:ascii="仿宋" w:hAnsi="仿宋" w:eastAsia="仿宋" w:cs="Times New Roman"/>
          <w:sz w:val="32"/>
          <w:szCs w:val="32"/>
          <w:lang w:val="en-US" w:eastAsia="zh-CN"/>
        </w:rPr>
        <w:t>博物馆学术委员会是馆长领导下的本馆学术工作咨询、评审、建议机构，也是本馆科学研究工作的组织、指导机构。具体职责是：制定科研计划，组织科研工作，编辑出版馆刊、论著，组织馆内外学术活动，审议业务人员的科研成果及推荐参评专业技术职务等。具体工作如下：</w:t>
      </w:r>
    </w:p>
    <w:p>
      <w:pPr>
        <w:spacing w:line="560" w:lineRule="exact"/>
        <w:ind w:firstLine="640" w:firstLineChars="200"/>
        <w:rPr>
          <w:rFonts w:hint="eastAsia" w:ascii="仿宋" w:hAnsi="仿宋" w:eastAsia="仿宋" w:cs="Times New Roman"/>
          <w:sz w:val="32"/>
          <w:szCs w:val="32"/>
        </w:rPr>
      </w:pPr>
      <w:r>
        <w:rPr>
          <w:rFonts w:hint="default" w:ascii="仿宋" w:hAnsi="仿宋" w:eastAsia="仿宋" w:cs="Times New Roman"/>
          <w:sz w:val="32"/>
          <w:szCs w:val="32"/>
          <w:lang w:val="en-US" w:eastAsia="zh-CN"/>
        </w:rPr>
        <w:t>1、掌握本馆各学科和业务部门的科研情况，审议本馆中、长期科研规划和年度学术研究计划。提出学术研究课题计划，向馆务会议提交科研课题组建方案。</w:t>
      </w:r>
      <w:r>
        <w:rPr>
          <w:rFonts w:hint="default" w:ascii="仿宋" w:hAnsi="仿宋" w:eastAsia="仿宋" w:cs="Times New Roman"/>
          <w:sz w:val="32"/>
          <w:szCs w:val="32"/>
          <w:lang w:val="en-US" w:eastAsia="zh-CN"/>
        </w:rPr>
        <w:br w:type="textWrapping"/>
      </w:r>
      <w:r>
        <w:rPr>
          <w:rFonts w:hint="eastAsia" w:ascii="仿宋" w:hAnsi="仿宋" w:eastAsia="仿宋" w:cs="Times New Roman"/>
          <w:sz w:val="32"/>
          <w:szCs w:val="32"/>
          <w:lang w:val="en-US" w:eastAsia="zh-CN"/>
        </w:rPr>
        <w:t xml:space="preserve">    </w:t>
      </w:r>
      <w:r>
        <w:rPr>
          <w:rFonts w:hint="default" w:ascii="仿宋" w:hAnsi="仿宋" w:eastAsia="仿宋" w:cs="Times New Roman"/>
          <w:sz w:val="32"/>
          <w:szCs w:val="32"/>
          <w:lang w:val="en-US" w:eastAsia="zh-CN"/>
        </w:rPr>
        <w:t>2、充分发挥学术委员会组织作用，协调各部门之间的科研工作，组织开展各项专题研究及馆内外学术课题的申报。</w:t>
      </w:r>
      <w:r>
        <w:rPr>
          <w:rFonts w:hint="default" w:ascii="仿宋" w:hAnsi="仿宋" w:eastAsia="仿宋" w:cs="Times New Roman"/>
          <w:sz w:val="32"/>
          <w:szCs w:val="32"/>
          <w:lang w:val="en-US" w:eastAsia="zh-CN"/>
        </w:rPr>
        <w:br w:type="textWrapping"/>
      </w:r>
      <w:r>
        <w:rPr>
          <w:rFonts w:hint="eastAsia" w:ascii="仿宋" w:hAnsi="仿宋" w:eastAsia="仿宋" w:cs="Times New Roman"/>
          <w:sz w:val="32"/>
          <w:szCs w:val="32"/>
          <w:lang w:val="en-US" w:eastAsia="zh-CN"/>
        </w:rPr>
        <w:t xml:space="preserve">    </w:t>
      </w:r>
      <w:r>
        <w:rPr>
          <w:rFonts w:hint="default" w:ascii="仿宋" w:hAnsi="仿宋" w:eastAsia="仿宋" w:cs="Times New Roman"/>
          <w:sz w:val="32"/>
          <w:szCs w:val="32"/>
          <w:lang w:val="en-US" w:eastAsia="zh-CN"/>
        </w:rPr>
        <w:t>3、指导本馆学术期刊和网站建设，不定期出版学术方面的著作。</w:t>
      </w:r>
      <w:r>
        <w:rPr>
          <w:rFonts w:hint="default" w:ascii="仿宋" w:hAnsi="仿宋" w:eastAsia="仿宋" w:cs="Times New Roman"/>
          <w:sz w:val="32"/>
          <w:szCs w:val="32"/>
          <w:lang w:val="en-US" w:eastAsia="zh-CN"/>
        </w:rPr>
        <w:br w:type="textWrapping"/>
      </w:r>
      <w:r>
        <w:rPr>
          <w:rFonts w:hint="eastAsia" w:ascii="仿宋" w:hAnsi="仿宋" w:eastAsia="仿宋" w:cs="Times New Roman"/>
          <w:sz w:val="32"/>
          <w:szCs w:val="32"/>
          <w:lang w:val="en-US" w:eastAsia="zh-CN"/>
        </w:rPr>
        <w:t xml:space="preserve">    </w:t>
      </w:r>
      <w:r>
        <w:rPr>
          <w:rFonts w:hint="default" w:ascii="仿宋" w:hAnsi="仿宋" w:eastAsia="仿宋" w:cs="Times New Roman"/>
          <w:sz w:val="32"/>
          <w:szCs w:val="32"/>
          <w:lang w:val="en-US" w:eastAsia="zh-CN"/>
        </w:rPr>
        <w:t>4、向馆务会议提交我馆科研经费使用具体意见,以及对本馆提供经费出版的各种书刊进行评审和论证。</w:t>
      </w:r>
      <w:r>
        <w:rPr>
          <w:rFonts w:hint="default" w:ascii="仿宋" w:hAnsi="仿宋" w:eastAsia="仿宋" w:cs="Times New Roman"/>
          <w:sz w:val="32"/>
          <w:szCs w:val="32"/>
          <w:lang w:val="en-US" w:eastAsia="zh-CN"/>
        </w:rPr>
        <w:br w:type="textWrapping"/>
      </w:r>
      <w:r>
        <w:rPr>
          <w:rFonts w:hint="eastAsia" w:ascii="仿宋" w:hAnsi="仿宋" w:eastAsia="仿宋" w:cs="Times New Roman"/>
          <w:sz w:val="32"/>
          <w:szCs w:val="32"/>
          <w:lang w:val="en-US" w:eastAsia="zh-CN"/>
        </w:rPr>
        <w:t xml:space="preserve">    </w:t>
      </w:r>
      <w:r>
        <w:rPr>
          <w:rFonts w:hint="default" w:ascii="仿宋" w:hAnsi="仿宋" w:eastAsia="仿宋" w:cs="Times New Roman"/>
          <w:sz w:val="32"/>
          <w:szCs w:val="32"/>
          <w:lang w:val="en-US" w:eastAsia="zh-CN"/>
        </w:rPr>
        <w:t>5、开展各类学术交流活动，主持各项学术活动，不定期举办学术讲座。</w:t>
      </w:r>
      <w:r>
        <w:rPr>
          <w:rFonts w:hint="default" w:ascii="仿宋" w:hAnsi="仿宋" w:eastAsia="仿宋" w:cs="Times New Roman"/>
          <w:sz w:val="32"/>
          <w:szCs w:val="32"/>
          <w:lang w:val="en-US" w:eastAsia="zh-CN"/>
        </w:rPr>
        <w:br w:type="textWrapping"/>
      </w:r>
      <w:r>
        <w:rPr>
          <w:rFonts w:hint="eastAsia" w:ascii="仿宋" w:hAnsi="仿宋" w:eastAsia="仿宋" w:cs="Times New Roman"/>
          <w:sz w:val="32"/>
          <w:szCs w:val="32"/>
          <w:lang w:val="en-US" w:eastAsia="zh-CN"/>
        </w:rPr>
        <w:t xml:space="preserve">    </w:t>
      </w:r>
      <w:r>
        <w:rPr>
          <w:rFonts w:hint="default" w:ascii="仿宋" w:hAnsi="仿宋" w:eastAsia="仿宋" w:cs="Times New Roman"/>
          <w:sz w:val="32"/>
          <w:szCs w:val="32"/>
          <w:lang w:val="en-US" w:eastAsia="zh-CN"/>
        </w:rPr>
        <w:t>6、考核业务人员的科研成果，汇报本年度研究成果和研究项目进展情况。</w:t>
      </w:r>
      <w:r>
        <w:rPr>
          <w:rFonts w:hint="default" w:ascii="仿宋" w:hAnsi="仿宋" w:eastAsia="仿宋" w:cs="Times New Roman"/>
          <w:sz w:val="32"/>
          <w:szCs w:val="32"/>
          <w:lang w:val="en-US" w:eastAsia="zh-CN"/>
        </w:rPr>
        <w:br w:type="textWrapping"/>
      </w:r>
      <w:r>
        <w:rPr>
          <w:rFonts w:hint="eastAsia" w:ascii="仿宋" w:hAnsi="仿宋" w:eastAsia="仿宋" w:cs="Times New Roman"/>
          <w:sz w:val="32"/>
          <w:szCs w:val="32"/>
          <w:lang w:val="en-US" w:eastAsia="zh-CN"/>
        </w:rPr>
        <w:t xml:space="preserve">    </w:t>
      </w:r>
      <w:r>
        <w:rPr>
          <w:rFonts w:hint="default" w:ascii="仿宋" w:hAnsi="仿宋" w:eastAsia="仿宋" w:cs="Times New Roman"/>
          <w:sz w:val="32"/>
          <w:szCs w:val="32"/>
          <w:lang w:val="en-US" w:eastAsia="zh-CN"/>
        </w:rPr>
        <w:t>7、评选馆内优秀科研成果，对学术研究成果及陈列方案实行定期评奖，并积极参与上级有关社会科学优秀成果的各类评奖活动。</w:t>
      </w:r>
      <w:r>
        <w:rPr>
          <w:rFonts w:hint="default" w:ascii="仿宋" w:hAnsi="仿宋" w:eastAsia="仿宋" w:cs="Times New Roman"/>
          <w:sz w:val="32"/>
          <w:szCs w:val="32"/>
          <w:lang w:val="en-US" w:eastAsia="zh-CN"/>
        </w:rPr>
        <w:br w:type="textWrapping"/>
      </w:r>
      <w:r>
        <w:rPr>
          <w:rFonts w:hint="eastAsia" w:ascii="仿宋" w:hAnsi="仿宋" w:eastAsia="仿宋" w:cs="Times New Roman"/>
          <w:sz w:val="32"/>
          <w:szCs w:val="32"/>
          <w:lang w:val="en-US" w:eastAsia="zh-CN"/>
        </w:rPr>
        <w:t xml:space="preserve">    </w:t>
      </w:r>
      <w:r>
        <w:rPr>
          <w:rFonts w:hint="default" w:ascii="仿宋" w:hAnsi="仿宋" w:eastAsia="仿宋" w:cs="Times New Roman"/>
          <w:sz w:val="32"/>
          <w:szCs w:val="32"/>
          <w:lang w:val="en-US" w:eastAsia="zh-CN"/>
        </w:rPr>
        <w:t>8、对申报中、高级职称专业技术人员进行评议推荐。</w:t>
      </w:r>
      <w:r>
        <w:rPr>
          <w:rFonts w:hint="default" w:ascii="仿宋" w:hAnsi="仿宋" w:eastAsia="仿宋" w:cs="Times New Roman"/>
          <w:sz w:val="32"/>
          <w:szCs w:val="32"/>
          <w:lang w:val="en-US" w:eastAsia="zh-CN"/>
        </w:rPr>
        <w:br w:type="textWrapping"/>
      </w:r>
      <w:r>
        <w:rPr>
          <w:rFonts w:hint="eastAsia" w:ascii="仿宋" w:hAnsi="仿宋" w:eastAsia="仿宋" w:cs="Times New Roman"/>
          <w:sz w:val="32"/>
          <w:szCs w:val="32"/>
          <w:lang w:val="en-US" w:eastAsia="zh-CN"/>
        </w:rPr>
        <w:t xml:space="preserve">    </w:t>
      </w:r>
      <w:r>
        <w:rPr>
          <w:rFonts w:hint="default" w:ascii="仿宋" w:hAnsi="仿宋" w:eastAsia="仿宋" w:cs="Times New Roman"/>
          <w:sz w:val="32"/>
          <w:szCs w:val="32"/>
          <w:lang w:val="en-US" w:eastAsia="zh-CN"/>
        </w:rPr>
        <w:t>9、建立学术研究成果档案。对已公诸于世的馆内集体和个人的科研成果及有关资料归档备查。</w:t>
      </w:r>
    </w:p>
    <w:p>
      <w:pPr>
        <w:spacing w:line="560" w:lineRule="exact"/>
        <w:ind w:firstLine="640" w:firstLineChars="200"/>
        <w:rPr>
          <w:rFonts w:ascii="仿宋" w:hAnsi="仿宋" w:eastAsia="仿宋" w:cs="Times New Roman"/>
          <w:sz w:val="32"/>
          <w:szCs w:val="32"/>
        </w:rPr>
      </w:pPr>
    </w:p>
    <w:p>
      <w:pPr>
        <w:spacing w:line="560" w:lineRule="exact"/>
        <w:ind w:firstLine="640" w:firstLineChars="200"/>
        <w:jc w:val="right"/>
        <w:rPr>
          <w:rFonts w:hint="eastAsia" w:ascii="仿宋" w:hAnsi="仿宋" w:eastAsia="仿宋" w:cs="Times New Roman"/>
          <w:sz w:val="32"/>
          <w:szCs w:val="32"/>
        </w:rPr>
      </w:pPr>
      <w:r>
        <w:rPr>
          <w:rFonts w:hint="eastAsia" w:ascii="仿宋" w:hAnsi="仿宋" w:eastAsia="仿宋" w:cs="Times New Roman"/>
          <w:sz w:val="32"/>
          <w:szCs w:val="32"/>
          <w:lang w:val="en-US" w:eastAsia="zh-CN"/>
        </w:rPr>
        <w:t>曹县商都</w:t>
      </w:r>
      <w:r>
        <w:rPr>
          <w:rFonts w:hint="default" w:ascii="仿宋" w:hAnsi="仿宋" w:eastAsia="仿宋" w:cs="Times New Roman"/>
          <w:sz w:val="32"/>
          <w:szCs w:val="32"/>
          <w:lang w:val="en-US" w:eastAsia="zh-CN"/>
        </w:rPr>
        <w:t xml:space="preserve">博物馆 </w:t>
      </w:r>
      <w:r>
        <w:rPr>
          <w:rFonts w:hint="default" w:ascii="仿宋" w:hAnsi="仿宋" w:eastAsia="仿宋" w:cs="Times New Roman"/>
          <w:sz w:val="32"/>
          <w:szCs w:val="32"/>
          <w:lang w:val="en-US" w:eastAsia="zh-CN"/>
        </w:rPr>
        <w:br w:type="textWrapping"/>
      </w:r>
      <w:r>
        <w:rPr>
          <w:rFonts w:hint="default" w:ascii="仿宋" w:hAnsi="仿宋" w:eastAsia="仿宋" w:cs="Times New Roman"/>
          <w:sz w:val="32"/>
          <w:szCs w:val="32"/>
          <w:lang w:val="en-US" w:eastAsia="zh-CN"/>
        </w:rPr>
        <w:t>201</w:t>
      </w:r>
      <w:r>
        <w:rPr>
          <w:rFonts w:hint="eastAsia" w:ascii="仿宋" w:hAnsi="仿宋" w:eastAsia="仿宋" w:cs="Times New Roman"/>
          <w:sz w:val="32"/>
          <w:szCs w:val="32"/>
          <w:lang w:val="en-US" w:eastAsia="zh-CN"/>
        </w:rPr>
        <w:t>9</w:t>
      </w:r>
      <w:r>
        <w:rPr>
          <w:rFonts w:hint="default" w:ascii="仿宋" w:hAnsi="仿宋" w:eastAsia="仿宋" w:cs="Times New Roman"/>
          <w:sz w:val="32"/>
          <w:szCs w:val="32"/>
          <w:lang w:val="en-US" w:eastAsia="zh-CN"/>
        </w:rPr>
        <w:t>年</w:t>
      </w:r>
      <w:r>
        <w:rPr>
          <w:rFonts w:hint="eastAsia" w:ascii="仿宋" w:hAnsi="仿宋" w:eastAsia="仿宋" w:cs="Times New Roman"/>
          <w:sz w:val="32"/>
          <w:szCs w:val="32"/>
          <w:lang w:val="en-US" w:eastAsia="zh-CN"/>
        </w:rPr>
        <w:t>1</w:t>
      </w:r>
      <w:r>
        <w:rPr>
          <w:rFonts w:hint="default" w:ascii="仿宋" w:hAnsi="仿宋" w:eastAsia="仿宋" w:cs="Times New Roman"/>
          <w:sz w:val="32"/>
          <w:szCs w:val="32"/>
          <w:lang w:val="en-US" w:eastAsia="zh-CN"/>
        </w:rPr>
        <w:t>月</w:t>
      </w:r>
      <w:r>
        <w:rPr>
          <w:rFonts w:hint="eastAsia" w:ascii="仿宋" w:hAnsi="仿宋" w:eastAsia="仿宋" w:cs="Times New Roman"/>
          <w:sz w:val="32"/>
          <w:szCs w:val="32"/>
          <w:lang w:val="en-US" w:eastAsia="zh-CN"/>
        </w:rPr>
        <w:t>15</w:t>
      </w:r>
      <w:r>
        <w:rPr>
          <w:rFonts w:hint="default" w:ascii="仿宋" w:hAnsi="仿宋" w:eastAsia="仿宋" w:cs="Times New Roman"/>
          <w:sz w:val="32"/>
          <w:szCs w:val="32"/>
          <w:lang w:val="en-US" w:eastAsia="zh-CN"/>
        </w:rPr>
        <w:t>日</w:t>
      </w:r>
    </w:p>
    <w:p>
      <w:pPr>
        <w:spacing w:line="560" w:lineRule="exact"/>
        <w:ind w:firstLine="640" w:firstLineChars="200"/>
        <w:rPr>
          <w:rFonts w:ascii="仿宋" w:hAnsi="仿宋" w:eastAsia="仿宋" w:cs="Times New Roman"/>
          <w:sz w:val="32"/>
          <w:szCs w:val="32"/>
        </w:rPr>
      </w:pPr>
    </w:p>
    <w:p>
      <w:pPr>
        <w:spacing w:line="560" w:lineRule="exact"/>
        <w:ind w:firstLine="720" w:firstLineChars="20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曹县商都博物馆馆学术委员工作制度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为进一步规范学术管理，完善博物馆工作规章制度，充分发扬学术民主，促进学术研究的科学决策，推动博物馆科学发展，特制定《曹县商都博物馆学术委员会工作制度》。全文如下：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曹县商都博物馆学术委员会是在博物馆领导下的博物馆学术委员会主任委员负责制。学术委员会由我馆高级职称科研人员和相关领域的专家学者组成，负责把握博物馆科研主攻方向，审核本馆各项研究计划，定期考核研究进展，评审科研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第一条 学术委员会在博物馆的建设中起关键的指导、监督与评审作用，其主要任务是审议本馆的目标、任务、研究方向、中长期发展规划；审议重大学术活动、年度工作；审批开放研究课题等。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第二条 学术委员会由相关领域专家学者和本馆具有高级职称的科研人员组成。以保证学术委员会能正确把握对博物馆的研究方向和工作内容实施有效指导。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第三条  学术委员会主要职责范围：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1、把握博物馆学术方向和工作目标的确立；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2、对本馆开展主要学术活动进行审核、提出建议；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3、指导本馆重大科研项目和课题研究，制订和调整方案；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4、评估本馆科研进展及研究成果，对其中重大的研究成果必要时可组织专门会议进行评审；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5、听取和审议本馆年度工作报告，评议本馆年度工作；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6、评审成果过程中注意发现和培养优秀的学术人才，特别是优秀的中青年学术人才；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7、平时使用各种通讯方式与实验室保持紧密联系。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第四条 学术委员会的工作方式：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1、每年召开1次学术委员会全体会议，确定和修改博物馆研究方向、目标，制定学术委员工作计划及委员分工等；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2、每年进行1次本馆学术成果评审；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3、学术委员会主任在必要时可临时召集会议。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第五条 学术委员会遇事需要形成决议时，在发扬民主、充分讨论的基础上进行表决，决议以超过学术委员会成员总数的三分之二为有效。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第六条 博物馆遇有学术方面的重大决策时，应报请学术委员会审议，征求学术委员会的指导意见。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第七条 博物馆应为学术委员会的工作提供方便，通过各种方式，为学术委员会了解博物馆的工作创造条件。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第八条 学术委员会成员应积极参与学术委员会的各项活动，支持博物馆的工作。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第九条 本管理制度由博物馆学术委员会负责解释。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right"/>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righ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曹县商都博物馆学术委员会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righ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2019年1月15日</w:t>
      </w:r>
    </w:p>
    <w:p>
      <w:pPr>
        <w:spacing w:line="560" w:lineRule="exact"/>
        <w:ind w:firstLine="720" w:firstLineChars="200"/>
        <w:rPr>
          <w:rFonts w:ascii="微软雅黑" w:hAnsi="微软雅黑" w:eastAsia="微软雅黑" w:cs="微软雅黑"/>
          <w:b/>
          <w:i w:val="0"/>
          <w:caps w:val="0"/>
          <w:color w:val="2C3033"/>
          <w:spacing w:val="0"/>
          <w:sz w:val="36"/>
          <w:szCs w:val="36"/>
          <w:shd w:val="clear" w:fill="FFFFFF"/>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ZWYyZWZjOTU5ZGI5MzU3NGRmMDg3Yjg0NWE4NTAifQ=="/>
  </w:docVars>
  <w:rsids>
    <w:rsidRoot w:val="00000000"/>
    <w:rsid w:val="10F74F6E"/>
    <w:rsid w:val="131059A7"/>
    <w:rsid w:val="190215CF"/>
    <w:rsid w:val="2736642D"/>
    <w:rsid w:val="3AF9311C"/>
    <w:rsid w:val="3E18156A"/>
    <w:rsid w:val="6E465DBE"/>
    <w:rsid w:val="6EC038D8"/>
    <w:rsid w:val="75B57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2020-06-23T09:03:00Z</dcterms:created>
  <dc:creator>Administrator</dc:creator>
  <cp:lastModifiedBy>grow</cp:lastModifiedBy>
  <dcterms:modified xsi:type="dcterms:W3CDTF">2023-11-15T02:36:04Z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0E165A05172A48F1BD410F688068AC83_12</vt:lpwstr>
  </property>
</Properties>
</file>